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27A" w:rsidRDefault="00A7627A" w:rsidP="00A7627A">
      <w:r>
        <w:t>INSTRUKCJA OLA DLA STUDENTÓW WYJEŻDŻAJĄCYCH</w:t>
      </w:r>
      <w:r w:rsidR="00774D51">
        <w:t xml:space="preserve"> – MOBILNOŚCI KRÓTKOTERMINOWE</w:t>
      </w:r>
    </w:p>
    <w:p w:rsidR="00A7627A" w:rsidRDefault="00A7627A" w:rsidP="00A7627A">
      <w:r>
        <w:t xml:space="preserve">Po nadaniu wyjazdów w </w:t>
      </w:r>
      <w:proofErr w:type="spellStart"/>
      <w:r>
        <w:t>USOSadm</w:t>
      </w:r>
      <w:proofErr w:type="spellEnd"/>
      <w:r>
        <w:t xml:space="preserve"> przez pracowników Zespołu ds. mobilności międzynarodowej </w:t>
      </w:r>
      <w:proofErr w:type="spellStart"/>
      <w:r>
        <w:t>BNiOP</w:t>
      </w:r>
      <w:proofErr w:type="spellEnd"/>
      <w:r>
        <w:t xml:space="preserve"> oraz utworzeniu </w:t>
      </w:r>
      <w:r w:rsidR="00D36F8F">
        <w:t>porozumienia</w:t>
      </w:r>
      <w:r>
        <w:t xml:space="preserve"> LA dla studentów przez koordynatora kierunku, można wypełnić LA</w:t>
      </w:r>
    </w:p>
    <w:p w:rsidR="00A7627A" w:rsidRDefault="00A7627A" w:rsidP="00A7627A">
      <w:pPr>
        <w:rPr>
          <w:b/>
        </w:rPr>
      </w:pPr>
      <w:r>
        <w:rPr>
          <w:b/>
        </w:rPr>
        <w:t>KROK I – WYPEŁNIANIE TABELI A I B LEARNING AGREEMENT ONLINE</w:t>
      </w:r>
    </w:p>
    <w:p w:rsidR="00A7627A" w:rsidRDefault="00A7627A" w:rsidP="00A7627A">
      <w:pPr>
        <w:rPr>
          <w:b/>
        </w:rPr>
      </w:pPr>
    </w:p>
    <w:p w:rsidR="00A7627A" w:rsidRDefault="00A7627A" w:rsidP="00A7627A">
      <w:pPr>
        <w:pStyle w:val="Akapitzlist"/>
        <w:numPr>
          <w:ilvl w:val="0"/>
          <w:numId w:val="2"/>
        </w:numPr>
      </w:pPr>
      <w:r>
        <w:t>Wybieramy sekcję: DLA STUDENTÓW</w:t>
      </w:r>
      <w:bookmarkStart w:id="0" w:name="_GoBack"/>
      <w:bookmarkEnd w:id="0"/>
    </w:p>
    <w:p w:rsidR="00A7627A" w:rsidRDefault="00A7627A" w:rsidP="00A7627A">
      <w:r>
        <w:rPr>
          <w:noProof/>
          <w:lang w:eastAsia="pl-PL"/>
        </w:rPr>
        <w:drawing>
          <wp:inline distT="0" distB="0" distL="0" distR="0">
            <wp:extent cx="5562600" cy="2895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27A" w:rsidRDefault="00A7627A" w:rsidP="00A7627A">
      <w:pPr>
        <w:pStyle w:val="Akapitzlist"/>
        <w:numPr>
          <w:ilvl w:val="0"/>
          <w:numId w:val="2"/>
        </w:numPr>
      </w:pPr>
      <w:r>
        <w:t>Wybieramy sekcję: Wymiana studencka</w:t>
      </w:r>
    </w:p>
    <w:p w:rsidR="00A7627A" w:rsidRDefault="00A7627A" w:rsidP="00A7627A">
      <w:r>
        <w:rPr>
          <w:noProof/>
          <w:lang w:eastAsia="pl-PL"/>
        </w:rPr>
        <w:drawing>
          <wp:inline distT="0" distB="0" distL="0" distR="0">
            <wp:extent cx="4509770" cy="2736215"/>
            <wp:effectExtent l="0" t="0" r="5080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770" cy="273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27A" w:rsidRDefault="00A7627A" w:rsidP="00A7627A"/>
    <w:p w:rsidR="00A7627A" w:rsidRDefault="00A7627A" w:rsidP="00A7627A">
      <w:pPr>
        <w:pStyle w:val="Akapitzlist"/>
        <w:numPr>
          <w:ilvl w:val="0"/>
          <w:numId w:val="2"/>
        </w:numPr>
      </w:pPr>
      <w:r>
        <w:t>Wybieramy sekcję: Wyjazdy</w:t>
      </w:r>
    </w:p>
    <w:p w:rsidR="00A7627A" w:rsidRPr="00A7627A" w:rsidRDefault="009925B1" w:rsidP="00A7627A">
      <w:pPr>
        <w:ind w:left="720"/>
      </w:pPr>
      <w:r>
        <w:rPr>
          <w:noProof/>
          <w:lang w:eastAsia="pl-PL"/>
        </w:rPr>
        <w:lastRenderedPageBreak/>
        <w:drawing>
          <wp:inline distT="0" distB="0" distL="0" distR="0">
            <wp:extent cx="5052060" cy="169926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06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C40" w:rsidRDefault="002C0152" w:rsidP="002C0152">
      <w:pPr>
        <w:pStyle w:val="Akapitzlist"/>
        <w:numPr>
          <w:ilvl w:val="0"/>
          <w:numId w:val="2"/>
        </w:numPr>
      </w:pPr>
      <w:r>
        <w:t>Wybieramy opcję EWP LA</w:t>
      </w:r>
    </w:p>
    <w:p w:rsidR="002C0152" w:rsidRDefault="002C0152" w:rsidP="002C0152">
      <w:r>
        <w:rPr>
          <w:noProof/>
          <w:lang w:eastAsia="pl-PL"/>
        </w:rPr>
        <w:drawing>
          <wp:inline distT="0" distB="0" distL="0" distR="0">
            <wp:extent cx="5763260" cy="1281430"/>
            <wp:effectExtent l="0" t="0" r="889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12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5B1" w:rsidRDefault="009925B1" w:rsidP="002C0152">
      <w:r>
        <w:rPr>
          <w:noProof/>
          <w:lang w:eastAsia="pl-PL"/>
        </w:rPr>
        <w:drawing>
          <wp:inline distT="0" distB="0" distL="0" distR="0">
            <wp:extent cx="5753100" cy="792480"/>
            <wp:effectExtent l="0" t="0" r="0" b="762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152" w:rsidRDefault="009925B1" w:rsidP="002C0152">
      <w:pPr>
        <w:pStyle w:val="Akapitzlist"/>
        <w:numPr>
          <w:ilvl w:val="0"/>
          <w:numId w:val="2"/>
        </w:numPr>
      </w:pPr>
      <w:r>
        <w:t>Edytujemy dane na stronie, jeśli jest potrzeba, np. daty mobilności, czy dane koordynatora, a następnie w</w:t>
      </w:r>
      <w:r w:rsidR="002C0152">
        <w:t>ybieramy edycję</w:t>
      </w:r>
      <w:r>
        <w:t>:</w:t>
      </w:r>
      <w:r w:rsidR="002C0152">
        <w:t xml:space="preserve"> Porozumienia o programie studiów</w:t>
      </w:r>
      <w:r>
        <w:t xml:space="preserve"> (na dole strony):</w:t>
      </w:r>
    </w:p>
    <w:p w:rsidR="002C0152" w:rsidRDefault="002C0152" w:rsidP="002C0152">
      <w:r>
        <w:rPr>
          <w:noProof/>
          <w:lang w:eastAsia="pl-PL"/>
        </w:rPr>
        <w:drawing>
          <wp:inline distT="0" distB="0" distL="0" distR="0">
            <wp:extent cx="5756275" cy="122618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50E" w:rsidRDefault="00F6550E" w:rsidP="00F6550E">
      <w:pPr>
        <w:pStyle w:val="Akapitzlist"/>
        <w:numPr>
          <w:ilvl w:val="0"/>
          <w:numId w:val="2"/>
        </w:numPr>
      </w:pPr>
      <w:r>
        <w:t>Teraz widoczny będzie wzór Learning Agre</w:t>
      </w:r>
      <w:r w:rsidR="00A361A3">
        <w:t>ement, który należy uzupełnić komponentami z zaplanowanej mobilności krótkoterminowej. Aby wprowadzić komponent naciśnij: „dodaj komponent”:</w:t>
      </w:r>
    </w:p>
    <w:p w:rsidR="00F6550E" w:rsidRDefault="00A361A3" w:rsidP="00F6550E">
      <w:r>
        <w:rPr>
          <w:noProof/>
          <w:lang w:eastAsia="pl-PL"/>
        </w:rPr>
        <w:drawing>
          <wp:inline distT="0" distB="0" distL="0" distR="0">
            <wp:extent cx="5745480" cy="1785963"/>
            <wp:effectExtent l="0" t="0" r="7620" b="508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530" cy="1799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1A3" w:rsidRDefault="00A361A3" w:rsidP="00F6550E"/>
    <w:p w:rsidR="00F6550E" w:rsidRPr="00A361A3" w:rsidRDefault="00A361A3" w:rsidP="00F6550E">
      <w:pPr>
        <w:pStyle w:val="Akapitzlist"/>
        <w:numPr>
          <w:ilvl w:val="0"/>
          <w:numId w:val="2"/>
        </w:numPr>
      </w:pPr>
      <w:r>
        <w:t xml:space="preserve">Wpisz wszystkie dane komponentu fizycznego oraz </w:t>
      </w:r>
      <w:r w:rsidRPr="00A361A3">
        <w:rPr>
          <w:u w:val="single"/>
        </w:rPr>
        <w:t>wirtualnego</w:t>
      </w:r>
      <w:r>
        <w:rPr>
          <w:u w:val="single"/>
        </w:rPr>
        <w:t xml:space="preserve"> i </w:t>
      </w:r>
      <w:r w:rsidRPr="00A361A3">
        <w:t>zapisz wprowadzone komponenty:</w:t>
      </w:r>
    </w:p>
    <w:p w:rsidR="00F6550E" w:rsidRDefault="00A361A3" w:rsidP="00F6550E">
      <w:r>
        <w:rPr>
          <w:noProof/>
          <w:lang w:eastAsia="pl-PL"/>
        </w:rPr>
        <w:drawing>
          <wp:inline distT="0" distB="0" distL="0" distR="0">
            <wp:extent cx="5760720" cy="1790700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1A3" w:rsidRDefault="00A361A3" w:rsidP="00F6550E"/>
    <w:p w:rsidR="00A361A3" w:rsidRDefault="00A361A3" w:rsidP="00A361A3">
      <w:pPr>
        <w:pStyle w:val="Akapitzlist"/>
        <w:numPr>
          <w:ilvl w:val="0"/>
          <w:numId w:val="2"/>
        </w:numPr>
      </w:pPr>
      <w:r>
        <w:t>Po wprowadzeniu wszystkich komponentów naciśnij „zaakceptuj”</w:t>
      </w:r>
    </w:p>
    <w:p w:rsidR="00A361A3" w:rsidRDefault="000C4240" w:rsidP="00A361A3">
      <w:r>
        <w:rPr>
          <w:noProof/>
          <w:lang w:eastAsia="pl-PL"/>
        </w:rPr>
        <w:drawing>
          <wp:inline distT="0" distB="0" distL="0" distR="0">
            <wp:extent cx="5760720" cy="2354580"/>
            <wp:effectExtent l="0" t="0" r="0" b="762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1A3" w:rsidRDefault="00A361A3" w:rsidP="00A361A3"/>
    <w:p w:rsidR="000C4240" w:rsidRDefault="00A361A3" w:rsidP="000C4240">
      <w:r>
        <w:t>Tak zaakceptowany dokument trafi do koordynatora kierunku. Teraz poinformuj swojego koordynatora kierunku, że uzupełniłeś LA i poproś o jego akceptację.</w:t>
      </w:r>
      <w:r w:rsidR="000C4240">
        <w:t xml:space="preserve"> </w:t>
      </w:r>
    </w:p>
    <w:p w:rsidR="000C4240" w:rsidRDefault="000C4240" w:rsidP="000C4240">
      <w:r>
        <w:t>Po akceptacji koordynatora kierunku, LA zostanie automatycznie przesłany do akceptacji uczelni Partnerskiej. Po akceptacji uczelni Partnerskiej LA jest kompletnym dokumentem.</w:t>
      </w:r>
    </w:p>
    <w:p w:rsidR="000C4240" w:rsidRPr="00605121" w:rsidRDefault="000C4240" w:rsidP="000C4240">
      <w:pPr>
        <w:rPr>
          <w:i/>
        </w:rPr>
      </w:pPr>
      <w:r>
        <w:rPr>
          <w:i/>
        </w:rPr>
        <w:t>(</w:t>
      </w:r>
      <w:r w:rsidRPr="00605121">
        <w:rPr>
          <w:i/>
        </w:rPr>
        <w:t>W przypadku gdyby Koordynator Kierunku naniósł jakieś zmiany w LA to dokument traf</w:t>
      </w:r>
      <w:r>
        <w:rPr>
          <w:i/>
        </w:rPr>
        <w:t>i ponownie do naszej akceptacji)</w:t>
      </w:r>
    </w:p>
    <w:p w:rsidR="00605121" w:rsidRPr="00605121" w:rsidRDefault="00605121" w:rsidP="00605121">
      <w:pPr>
        <w:rPr>
          <w:i/>
        </w:rPr>
      </w:pPr>
    </w:p>
    <w:sectPr w:rsidR="00605121" w:rsidRPr="00605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E5F76"/>
    <w:multiLevelType w:val="hybridMultilevel"/>
    <w:tmpl w:val="F57403C0"/>
    <w:lvl w:ilvl="0" w:tplc="26EA6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07A1E"/>
    <w:multiLevelType w:val="hybridMultilevel"/>
    <w:tmpl w:val="F57403C0"/>
    <w:lvl w:ilvl="0" w:tplc="26EA6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E43C23"/>
    <w:multiLevelType w:val="hybridMultilevel"/>
    <w:tmpl w:val="F57403C0"/>
    <w:lvl w:ilvl="0" w:tplc="26EA6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944C1B"/>
    <w:multiLevelType w:val="hybridMultilevel"/>
    <w:tmpl w:val="F57403C0"/>
    <w:lvl w:ilvl="0" w:tplc="26EA6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A941F8"/>
    <w:multiLevelType w:val="hybridMultilevel"/>
    <w:tmpl w:val="EE802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27A"/>
    <w:rsid w:val="000C4240"/>
    <w:rsid w:val="002C0152"/>
    <w:rsid w:val="00605121"/>
    <w:rsid w:val="00774D51"/>
    <w:rsid w:val="00832A40"/>
    <w:rsid w:val="00916933"/>
    <w:rsid w:val="009925B1"/>
    <w:rsid w:val="00A361A3"/>
    <w:rsid w:val="00A7627A"/>
    <w:rsid w:val="00CB633F"/>
    <w:rsid w:val="00D36F8F"/>
    <w:rsid w:val="00E11C40"/>
    <w:rsid w:val="00F6550E"/>
    <w:rsid w:val="00FA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CE6B2"/>
  <w15:chartTrackingRefBased/>
  <w15:docId w15:val="{306BE4A1-C29E-4879-AF2D-58C0D865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27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6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4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Gogol</dc:creator>
  <cp:keywords/>
  <dc:description/>
  <cp:lastModifiedBy>Daria Gogol</cp:lastModifiedBy>
  <cp:revision>4</cp:revision>
  <dcterms:created xsi:type="dcterms:W3CDTF">2023-11-16T09:52:00Z</dcterms:created>
  <dcterms:modified xsi:type="dcterms:W3CDTF">2023-11-16T10:11:00Z</dcterms:modified>
</cp:coreProperties>
</file>